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60000" cy="588600"/>
            <wp:effectExtent t="0" r="0" b="0" l="0"/>
            <wp:docPr id="9" name="Farm CFO logo" descr="Farm CFO by Clunes Rural" title="Farm CF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8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line="276"/>
      </w:pPr>
      <w:r>
        <w:rPr>
          <w:rFonts w:ascii="Arial" w:cs="Arial" w:eastAsia="Arial" w:hAnsi="Arial"/>
          <w:b/>
          <w:bCs/>
          <w:color w:val="3F5E4A"/>
          <w:sz w:val="40"/>
          <w:szCs w:val="40"/>
        </w:rPr>
        <w:t xml:space="preserve">Letter asking your bank for help</w:t>
      </w:r>
    </w:p>
    <w:p>
      <w:pPr>
        <w:pBdr>
          <w:bottom w:val="single" w:color="D9A93F" w:sz="18" w:space="8"/>
        </w:pBdr>
        <w:spacing w:after="240"/>
      </w:pPr>
      <w:r>
        <w:rPr>
          <w:rFonts w:ascii="Arial" w:cs="Arial" w:eastAsia="Arial" w:hAnsi="Arial"/>
          <w:color w:val="6B6B6B"/>
          <w:sz w:val="22"/>
          <w:szCs w:val="22"/>
        </w:rPr>
        <w:t xml:space="preserve">Ask for help early in a hard season, with your cashflow attached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A93F" w:sz="24"/>
              <w:bottom w:val="none" w:color="FFFFFF" w:sz="0"/>
              <w:right w:val="none" w:color="FFFFFF" w:sz="0"/>
            </w:tcBorders>
            <w:shd w:fill="F7F5EE" w:color="auto" w:val="clear"/>
            <w:tcMar>
              <w:top w:type="dxa" w:w="100"/>
              <w:left w:type="dxa" w:w="180"/>
              <w:bottom w:type="dxa" w:w="60"/>
              <w:right w:type="dxa" w:w="140"/>
            </w:tcMar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Before you write.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Write early, before you go over your limit or miss a payment. Be honest and specific. Attach an updated cashflow budget. Sending this letter does not mean the bank will agree, and the bank may ask for more information.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52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Rural Financial Counselling Service.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Free and independent financial counselling for eligible farmers experiencing, or at risk of, financial hardship. A counsellor can help you work through your budget and negotiate with your lenders. Call 1300 771 741 to find your local service.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52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NSW farm debt mediation.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In NSW, under the Farm Debt Mediation Act 1994, a lender must invite you in writing to mediate before it can enforce a farm mortgage. Farmers can also ask for mediation themselves, whether or not they are in default. Contact the NSW Rural Assistance Authority on 1800 678 593.</w:t>
            </w:r>
          </w:p>
        </w:tc>
      </w:tr>
    </w:tbl>
    <w:p>
      <w:pPr>
        <w:spacing w:after="160" w:before="0" w:line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20"/>
        <w:gridCol w:w="7518"/>
      </w:tblGrid>
      <w:tr>
        <w:trPr>
          <w:cantSplit/>
        </w:trPr>
        <w:tc>
          <w:tcPr>
            <w:tcW w:type="dxa" w:w="2120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7F5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5E4A"/>
                <w:sz w:val="18"/>
                <w:szCs w:val="18"/>
              </w:rPr>
              <w:t xml:space="preserve">Date</w:t>
            </w:r>
          </w:p>
        </w:tc>
        <w:tc>
          <w:tcPr>
            <w:tcW w:type="dxa" w:w="751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20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7F5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5E4A"/>
                <w:sz w:val="18"/>
                <w:szCs w:val="18"/>
              </w:rPr>
              <w:t xml:space="preserve">To</w:t>
            </w:r>
          </w:p>
        </w:tc>
        <w:tc>
          <w:tcPr>
            <w:tcW w:type="dxa" w:w="751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20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7F5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5E4A"/>
                <w:sz w:val="18"/>
                <w:szCs w:val="18"/>
              </w:rPr>
              <w:t xml:space="preserve">From</w:t>
            </w:r>
          </w:p>
        </w:tc>
        <w:tc>
          <w:tcPr>
            <w:tcW w:type="dxa" w:w="751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20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7F5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5E4A"/>
                <w:sz w:val="18"/>
                <w:szCs w:val="18"/>
              </w:rPr>
              <w:t xml:space="preserve">Re</w:t>
            </w:r>
          </w:p>
        </w:tc>
        <w:tc>
          <w:tcPr>
            <w:tcW w:type="dxa" w:w="751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</w:tbl>
    <w:p>
      <w:pPr>
        <w:spacing w:after="160" w:before="0" w:line="120"/>
      </w:pP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Greeting: Dear and your lender's name.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Opening: say you are writing early to ask for temporary help, and that you want to work with the bank on a plan.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1. What has happened</w:t>
      </w: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Explain the cause in plain words: season, prices, disease, illness or another event. Give facts and figures. Say what you have already done to cut costs or raise cash.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  <w:p>
            <w:pPr>
              <w:spacing w:after="120"/>
            </w:pPr>
          </w:p>
          <w:p>
            <w:pPr>
              <w:spacing w:after="120"/>
            </w:pPr>
          </w:p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2. Our cashflow (attached)</w:t>
      </w: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Attach an updated cashflow budget to the end of the season. Show the summary here, including the highest overdraft point and your current limit.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1012"/>
        <w:gridCol w:w="1012"/>
        <w:gridCol w:w="1012"/>
        <w:gridCol w:w="1012"/>
        <w:gridCol w:w="1012"/>
        <w:gridCol w:w="1012"/>
        <w:gridCol w:w="1012"/>
        <w:gridCol w:w="1012"/>
      </w:tblGrid>
      <w:tr>
        <w:trPr>
          <w:cantSplit/>
          <w:tblHeader/>
        </w:trPr>
        <w:tc>
          <w:tcPr>
            <w:tcW w:type="dxa" w:w="154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$'000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Nov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Dec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Jan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Feb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Mar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Apr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May</w:t>
            </w:r>
          </w:p>
        </w:tc>
        <w:tc>
          <w:tcPr>
            <w:tcW w:type="dxa" w:w="1012"/>
            <w:tcBorders>
              <w:top w:val="single" w:color="3F5E4A" w:sz="4"/>
              <w:left w:val="single" w:color="3F5E4A" w:sz="4"/>
              <w:bottom w:val="single" w:color="3F5E4A" w:sz="4"/>
              <w:right w:val="single" w:color="3F5E4A" w:sz="4"/>
            </w:tcBorders>
            <w:shd w:fill="3F5E4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Jun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Cash in</w:t>
            </w: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</w:tr>
      <w:tr>
        <w:trPr>
          <w:cantSplit/>
        </w:trPr>
        <w:tc>
          <w:tcPr>
            <w:tcW w:type="dxa" w:w="154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Cash out</w:t>
            </w: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</w:tr>
      <w:tr>
        <w:trPr>
          <w:cantSplit/>
        </w:trPr>
        <w:tc>
          <w:tcPr>
            <w:tcW w:type="dxa" w:w="154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Net cash</w:t>
            </w: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/>
              <w:spacing w:after="0" w:line="240"/>
              <w:jc w:val="right"/>
            </w:pPr>
          </w:p>
        </w:tc>
      </w:tr>
      <w:tr>
        <w:trPr>
          <w:cantSplit/>
        </w:trPr>
        <w:tc>
          <w:tcPr>
            <w:tcW w:type="dxa" w:w="154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Balance</w:t>
            </w: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  <w:tc>
          <w:tcPr>
            <w:tcW w:type="dxa" w:w="1012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Next w:val="false"/>
              <w:spacing w:after="0" w:line="240"/>
              <w:jc w:val="right"/>
            </w:pPr>
          </w:p>
        </w:tc>
      </w:tr>
    </w:tbl>
    <w:p>
      <w:pPr>
        <w:spacing w:after="160" w:before="60" w:line="264"/>
      </w:pPr>
      <w:r>
        <w:rPr>
          <w:rFonts w:ascii="Arial" w:cs="Arial" w:eastAsia="Arial" w:hAnsi="Arial"/>
          <w:i/>
          <w:iCs/>
          <w:color w:val="6B6B6B"/>
          <w:sz w:val="16"/>
          <w:szCs w:val="16"/>
        </w:rPr>
        <w:t xml:space="preserve">Balance at the end of each month. Negative means overdrawn. Change the months to suit your season.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3. What we are asking for</w:t>
      </w: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Ask for something specific, with an amount and an end date. Choose what fits your cashflow: a temporary limit increase, a pause on repayments, or a restructure of your loans.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  <w:p>
            <w:pPr>
              <w:spacing w:after="120"/>
            </w:pPr>
          </w:p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4. Timeframe</w:t>
      </w: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When you need an answer, how long the help is for, and when you will report back.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keepNext/>
        <w:keepLines/>
        <w:spacing w:after="80" w:before="0" w:line="252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Closing: give your phone number, then sign off.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single" w:color="C9C4B5" w:sz="4"/>
              <w:left w:val="single" w:color="C9C4B5" w:sz="4"/>
              <w:bottom w:val="single" w:color="C9C4B5" w:sz="4"/>
              <w:right w:val="single" w:color="C9C4B5" w:sz="4"/>
            </w:tcBorders>
            <w:shd w:fill="FCFBF7" w:color="auto" w:val="clear"/>
            <w:tcMar>
              <w:top w:type="dxa" w:w="100"/>
              <w:left w:type="dxa" w:w="140"/>
              <w:bottom w:type="dxa" w:w="40"/>
              <w:right w:type="dxa" w:w="140"/>
            </w:tcMar>
          </w:tcPr>
          <w:p>
            <w:pPr>
              <w:spacing w:after="120"/>
            </w:pPr>
          </w:p>
          <w:p>
            <w:pPr>
              <w:spacing w:after="120"/>
            </w:pPr>
          </w:p>
        </w:tc>
      </w:tr>
    </w:tbl>
    <w:p>
      <w:pPr>
        <w:spacing w:after="120" w:before="0" w:line="120"/>
      </w:pPr>
    </w:p>
    <w:p>
      <w:pPr>
        <w:spacing w:after="100" w:before="0" w:line="264"/>
      </w:pPr>
      <w:r>
        <w:rPr>
          <w:rFonts w:ascii="Arial" w:cs="Arial" w:eastAsia="Arial" w:hAnsi="Arial"/>
          <w:sz w:val="16"/>
          <w:szCs w:val="16"/>
        </w:rPr>
        <w:t xml:space="preserve">Sources: business.gov.au Rural Financial Counselling Service page; NSW Rural Assistance Authority, "Farm debt mediation: an overview", raa.nsw.gov.au; nsw.gov.au NSW Rural Financial Counselling Service page.</w:t>
      </w:r>
    </w:p>
    <w:p>
      <w:pPr>
        <w:keepLines/>
        <w:pBdr>
          <w:top w:val="single" w:color="D9A93F" w:sz="6" w:space="6"/>
        </w:pBdr>
        <w:spacing w:after="0" w:before="240" w:line="24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General information only. This template doesn't take account of your circumstances and isn't legal, tax or credit advice. Farm CFO is a business name of Levelhead Capital Pty Ltd (ABN 15 703 134 918).</w:t>
      </w:r>
    </w:p>
    <w:sectPr>
      <w:footerReference w:type="default" r:id="rId6"/>
      <w:pgSz w:w="11906" w:h="16838" w:orient="portrait"/>
      <w:pgMar w:top="1134" w:right="1134" w:bottom="1334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4B5" w:sz="4" w:space="4"/>
      </w:pBdr>
      <w:spacing w:after="0"/>
      <w:jc w:val="center"/>
    </w:pPr>
    <w:r>
      <w:rPr>
        <w:rFonts w:ascii="Arial" w:cs="Arial" w:eastAsia="Arial" w:hAnsi="Arial"/>
        <w:color w:val="6B6B6B"/>
        <w:sz w:val="15"/>
        <w:szCs w:val="15"/>
      </w:rPr>
      <w:t xml:space="preserve">Farm CFO by Clunes Rural · farmcfo.com.au · 0412 759 847 · General information only</w:t>
    </w:r>
  </w:p>
  <w:p>
    <w:pPr>
      <w:pStyle w:val="FooterSmall"/>
      <w:spacing w:after="0"/>
      <w:jc w:val="center"/>
    </w:pPr>
    <w:r>
      <w:rPr>
        <w:rFonts w:ascii="Arial" w:cs="Arial" w:eastAsia="Arial" w:hAnsi="Arial"/>
        <w:color w:val="6B6B6B"/>
        <w:sz w:val="14"/>
        <w:szCs w:val="14"/>
      </w:rPr>
      <w:t xml:space="preserve">Page </w:t>
    </w:r>
    <w:r>
      <w:rPr>
        <w:rFonts w:ascii="Arial" w:cs="Arial" w:eastAsia="Arial" w:hAnsi="Arial"/>
        <w:color w:val="6B6B6B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4"/>
        <w:szCs w:val="14"/>
      </w:rPr>
      <w:t xml:space="preserve"> of </w:t>
    </w:r>
    <w:r>
      <w:rPr>
        <w:rFonts w:ascii="Arial" w:cs="Arial" w:eastAsia="Arial" w:hAnsi="Arial"/>
        <w:color w:val="6B6B6B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40"/>
      </w:pPr>
      <w:rPr>
        <w:color w:val="3F5E4A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3F5E4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6B6B6B"/>
      <w:sz w:val="14"/>
      <w:szCs w:val="14"/>
    </w:rPr>
  </w:style>
  <w:style w:type="paragraph" w:styleId="Heading1">
    <w:name w:val="Heading 1"/>
    <w:basedOn w:val="Normal"/>
    <w:next w:val="Normal"/>
    <w:qFormat/>
    <w:pPr>
      <w:keepNext/>
      <w:spacing w:after="100" w:before="280"/>
      <w:outlineLvl w:val="0"/>
    </w:pPr>
    <w:rPr>
      <w:rFonts w:ascii="Arial" w:cs="Arial" w:eastAsia="Arial" w:hAnsi="Arial"/>
      <w:b/>
      <w:bCs/>
      <w:color w:val="3F5E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60" w:before="200"/>
      <w:outlineLvl w:val="1"/>
    </w:pPr>
    <w:rPr>
      <w:rFonts w:ascii="Arial" w:cs="Arial" w:eastAsia="Arial" w:hAnsi="Arial"/>
      <w:b/>
      <w:bCs/>
      <w:color w:val="3F5E4A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fd85e1de2fa74704a1ceda2b6bca2e914f1f140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asking your bank for help</dc:title>
  <dc:creator>Farm CFO by Clunes Rural</dc:creator>
  <dc:description>Ask for help early in a hard season, with your cashflow attached</dc:description>
  <cp:lastModifiedBy>Un-named</cp:lastModifiedBy>
  <cp:revision>1</cp:revision>
  <dcterms:created xsi:type="dcterms:W3CDTF">2026-10-26T07:21:15.301Z</dcterms:created>
  <dcterms:modified xsi:type="dcterms:W3CDTF">2026-10-26T07:21:15.301Z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